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8163C" w:rsidRDefault="0008163C">
      <w:pPr>
        <w:rPr>
          <w:sz w:val="48"/>
        </w:rPr>
      </w:pPr>
    </w:p>
    <w:p w:rsidR="0008163C" w:rsidRDefault="0008163C">
      <w:pPr>
        <w:rPr>
          <w:sz w:val="48"/>
        </w:rPr>
      </w:pPr>
    </w:p>
    <w:p w:rsidR="0008163C" w:rsidRDefault="00991B3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3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08163C" w:rsidRDefault="00991B3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08163C" w:rsidRDefault="0008163C">
      <w:pPr>
        <w:jc w:val="center"/>
        <w:rPr>
          <w:rFonts w:ascii="宋体" w:hAnsi="宋体"/>
          <w:b/>
          <w:bCs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08163C">
      <w:pPr>
        <w:jc w:val="center"/>
        <w:rPr>
          <w:rFonts w:ascii="宋体" w:hAnsi="宋体"/>
          <w:sz w:val="28"/>
          <w:szCs w:val="30"/>
        </w:rPr>
      </w:pPr>
    </w:p>
    <w:p w:rsidR="0008163C" w:rsidRDefault="00991B39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08163C" w:rsidRDefault="00991B39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08163C" w:rsidRDefault="0008163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08163C" w:rsidRDefault="0008163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08163C" w:rsidRDefault="0008163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08163C" w:rsidRDefault="0008163C">
      <w:pPr>
        <w:rPr>
          <w:rFonts w:ascii="宋体" w:hAnsi="宋体"/>
          <w:sz w:val="28"/>
          <w:szCs w:val="30"/>
        </w:rPr>
      </w:pPr>
    </w:p>
    <w:p w:rsidR="0008163C" w:rsidRPr="005543E6" w:rsidRDefault="0008163C">
      <w:pPr>
        <w:jc w:val="center"/>
        <w:rPr>
          <w:rFonts w:ascii="宋体" w:hAnsi="宋体"/>
          <w:b/>
          <w:bCs/>
          <w:sz w:val="28"/>
          <w:szCs w:val="30"/>
        </w:rPr>
      </w:pPr>
    </w:p>
    <w:p w:rsidR="0008163C" w:rsidRDefault="00991B39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08163C" w:rsidRDefault="00991B3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08163C" w:rsidRDefault="00991B3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08163C" w:rsidRDefault="00991B3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08163C" w:rsidRDefault="00991B3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08163C" w:rsidRDefault="00991B39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C1438122000021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2022-05-12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08163C">
        <w:trPr>
          <w:trHeight w:val="321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424,252,972.00</w:t>
            </w:r>
            <w:bookmarkEnd w:id="0"/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</w:t>
            </w:r>
            <w:r>
              <w:rPr>
                <w:rFonts w:ascii="宋体" w:hAnsi="宋体"/>
              </w:rPr>
              <w:t>年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100.95%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128912158810130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08163C" w:rsidRDefault="00991B39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08163C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63C">
        <w:trPr>
          <w:trHeight w:val="556"/>
        </w:trPr>
        <w:tc>
          <w:tcPr>
            <w:tcW w:w="3853" w:type="dxa"/>
            <w:vAlign w:val="center"/>
          </w:tcPr>
          <w:p w:rsidR="0008163C" w:rsidRDefault="00991B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0.62</w:t>
            </w:r>
          </w:p>
        </w:tc>
      </w:tr>
      <w:tr w:rsidR="0008163C">
        <w:trPr>
          <w:trHeight w:val="556"/>
        </w:trPr>
        <w:tc>
          <w:tcPr>
            <w:tcW w:w="3853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8.56</w:t>
            </w:r>
            <w:bookmarkStart w:id="1" w:name="OLE_LINK7"/>
            <w:bookmarkStart w:id="2" w:name="OLE_LINK4"/>
            <w:bookmarkEnd w:id="1"/>
            <w:bookmarkEnd w:id="2"/>
          </w:p>
        </w:tc>
      </w:tr>
    </w:tbl>
    <w:p w:rsidR="0008163C" w:rsidRDefault="00991B39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08163C" w:rsidRDefault="00991B39">
      <w:pPr>
        <w:pStyle w:val="XBRLTitle1"/>
      </w:pPr>
      <w:r>
        <w:rPr>
          <w:rFonts w:hint="eastAsia"/>
        </w:rPr>
        <w:t>主要财务指标</w:t>
      </w:r>
    </w:p>
    <w:p w:rsidR="0008163C" w:rsidRDefault="00991B39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08163C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08163C" w:rsidRDefault="00991B39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08163C" w:rsidRDefault="00991B39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2,571,599.47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2,637,274.81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425,829,008.90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1.0037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1.0856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425,829,008.90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1.0037</w:t>
            </w:r>
          </w:p>
        </w:tc>
      </w:tr>
      <w:tr w:rsidR="0008163C">
        <w:trPr>
          <w:trHeight w:val="304"/>
        </w:trPr>
        <w:tc>
          <w:tcPr>
            <w:tcW w:w="3838" w:type="dxa"/>
            <w:vAlign w:val="center"/>
          </w:tcPr>
          <w:p w:rsidR="0008163C" w:rsidRDefault="00991B3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1.0856</w:t>
            </w:r>
          </w:p>
        </w:tc>
      </w:tr>
    </w:tbl>
    <w:p w:rsidR="0008163C" w:rsidRDefault="00991B39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08163C" w:rsidRDefault="00991B39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08163C" w:rsidRDefault="0008163C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8163C" w:rsidRDefault="0008163C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8163C" w:rsidRDefault="0008163C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8163C" w:rsidRDefault="0008163C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08163C" w:rsidRDefault="00991B39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08163C" w:rsidRDefault="0008163C">
      <w:pPr>
        <w:rPr>
          <w:lang w:val="zh-CN"/>
        </w:rPr>
      </w:pPr>
    </w:p>
    <w:p w:rsidR="0008163C" w:rsidRDefault="0008163C">
      <w:pPr>
        <w:jc w:val="right"/>
      </w:pPr>
    </w:p>
    <w:p w:rsidR="0008163C" w:rsidRDefault="0008163C">
      <w:pPr>
        <w:jc w:val="right"/>
      </w:pPr>
    </w:p>
    <w:p w:rsidR="0008163C" w:rsidRDefault="00991B39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8163C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08163C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08163C" w:rsidRDefault="0008163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08163C" w:rsidRDefault="0008163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08163C" w:rsidRDefault="00991B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293,843,479.27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68.35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293,843,479.27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68.35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134,992,814.00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31.40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08163C" w:rsidRDefault="0008163C">
            <w:pPr>
              <w:jc w:val="right"/>
              <w:rPr>
                <w:rFonts w:ascii="宋体" w:hAnsi="宋体"/>
              </w:rPr>
            </w:pP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873,575.62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0.20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3C" w:rsidRDefault="00991B3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178,544.07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0.04</w:t>
            </w:r>
          </w:p>
        </w:tc>
        <w:tc>
          <w:tcPr>
            <w:tcW w:w="1653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08163C">
        <w:trPr>
          <w:jc w:val="center"/>
        </w:trPr>
        <w:tc>
          <w:tcPr>
            <w:tcW w:w="611" w:type="dxa"/>
            <w:shd w:val="clear" w:color="auto" w:fill="auto"/>
          </w:tcPr>
          <w:p w:rsidR="0008163C" w:rsidRDefault="0008163C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08163C" w:rsidRDefault="00991B3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429,888,412.96</w:t>
            </w:r>
          </w:p>
        </w:tc>
        <w:tc>
          <w:tcPr>
            <w:tcW w:w="1749" w:type="dxa"/>
            <w:shd w:val="clear" w:color="auto" w:fill="auto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08163C" w:rsidRDefault="0008163C">
      <w:pPr>
        <w:jc w:val="right"/>
      </w:pPr>
    </w:p>
    <w:p w:rsidR="0008163C" w:rsidRDefault="00991B39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08163C" w:rsidRDefault="00991B39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08163C" w:rsidRDefault="0008163C">
      <w:pPr>
        <w:jc w:val="left"/>
        <w:rPr>
          <w:rFonts w:asciiTheme="minorEastAsia" w:eastAsiaTheme="minorEastAsia" w:hAnsiTheme="minorEastAsia"/>
          <w:sz w:val="24"/>
        </w:rPr>
      </w:pPr>
    </w:p>
    <w:p w:rsidR="0008163C" w:rsidRDefault="0008163C">
      <w:pPr>
        <w:widowControl/>
        <w:jc w:val="left"/>
        <w:rPr>
          <w:rFonts w:ascii="宋体" w:hAnsi="宋体"/>
          <w:sz w:val="24"/>
        </w:rPr>
      </w:pPr>
    </w:p>
    <w:p w:rsidR="0008163C" w:rsidRDefault="00991B39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08163C" w:rsidRDefault="00991B39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8163C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8163C" w:rsidRDefault="00991B3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8163C" w:rsidRDefault="00991B3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8163C" w:rsidRDefault="00991B3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134,992,814.00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31.70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香城投资</w:t>
            </w:r>
            <w:r>
              <w:rPr>
                <w:rFonts w:ascii="宋体" w:hAnsi="宋体"/>
                <w:szCs w:val="21"/>
              </w:rPr>
              <w:t>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20,469,397.26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4.81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成都农商银行</w:t>
            </w:r>
            <w:r>
              <w:rPr>
                <w:rFonts w:ascii="宋体" w:hAnsi="宋体"/>
                <w:szCs w:val="21"/>
              </w:rPr>
              <w:t>CD013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19,956,500.82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4.69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稠州商行</w:t>
            </w:r>
            <w:proofErr w:type="gramEnd"/>
            <w:r>
              <w:rPr>
                <w:rFonts w:ascii="宋体" w:hAnsi="宋体"/>
                <w:szCs w:val="21"/>
              </w:rPr>
              <w:t>CD040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19,694,550.79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4.62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交通银行</w:t>
            </w:r>
            <w:r>
              <w:rPr>
                <w:rFonts w:ascii="宋体" w:hAnsi="宋体"/>
                <w:szCs w:val="21"/>
              </w:rPr>
              <w:t>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14,963,979.84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3.51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浦发银行</w:t>
            </w:r>
            <w:r>
              <w:rPr>
                <w:rFonts w:ascii="宋体" w:hAnsi="宋体"/>
                <w:szCs w:val="21"/>
              </w:rPr>
              <w:t>CD082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14,961,129.12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3.51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浙江泰隆商行</w:t>
            </w:r>
            <w:r>
              <w:rPr>
                <w:rFonts w:ascii="宋体" w:hAnsi="宋体"/>
                <w:szCs w:val="21"/>
              </w:rPr>
              <w:t>CD018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14,925,198.16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3.50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日照银行</w:t>
            </w:r>
            <w:r>
              <w:rPr>
                <w:rFonts w:ascii="宋体" w:hAnsi="宋体"/>
                <w:szCs w:val="21"/>
              </w:rPr>
              <w:t>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14,754,429.37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3.46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proofErr w:type="gramStart"/>
            <w:r>
              <w:rPr>
                <w:rFonts w:ascii="宋体" w:hAnsi="宋体"/>
                <w:szCs w:val="21"/>
              </w:rPr>
              <w:t>眉资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13,659,473.97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3.21</w:t>
            </w:r>
          </w:p>
        </w:tc>
      </w:tr>
      <w:tr w:rsidR="0008163C">
        <w:tc>
          <w:tcPr>
            <w:tcW w:w="777" w:type="dxa"/>
            <w:shd w:val="clear" w:color="auto" w:fill="auto"/>
            <w:vAlign w:val="center"/>
          </w:tcPr>
          <w:p w:rsidR="0008163C" w:rsidRDefault="00991B3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08163C" w:rsidRDefault="00991B3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川菜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13,644,497.26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8163C" w:rsidRDefault="00991B39"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3.20</w:t>
            </w:r>
            <w:bookmarkEnd w:id="3"/>
            <w:bookmarkEnd w:id="4"/>
          </w:p>
        </w:tc>
      </w:tr>
    </w:tbl>
    <w:p w:rsidR="0008163C" w:rsidRDefault="00991B3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08163C" w:rsidRDefault="00991B39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</w:t>
      </w:r>
      <w:r>
        <w:rPr>
          <w:rFonts w:asciiTheme="minorEastAsia" w:eastAsiaTheme="minorEastAsia" w:hAnsiTheme="minorEastAsia" w:hint="eastAsia"/>
          <w:szCs w:val="21"/>
        </w:rPr>
        <w:lastRenderedPageBreak/>
        <w:t>金等资产。</w:t>
      </w:r>
    </w:p>
    <w:p w:rsidR="0008163C" w:rsidRDefault="00991B39">
      <w:pPr>
        <w:pStyle w:val="XBRLTitle1"/>
      </w:pPr>
      <w:r>
        <w:t>托管人报告</w:t>
      </w:r>
    </w:p>
    <w:p w:rsidR="0008163C" w:rsidRDefault="00991B39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08163C" w:rsidRDefault="00991B39">
      <w:pPr>
        <w:pStyle w:val="XBRLTitle1"/>
      </w:pPr>
      <w:r>
        <w:rPr>
          <w:rFonts w:hint="eastAsia"/>
          <w:lang w:val="en-US"/>
        </w:rPr>
        <w:t>关联交易情况说明</w:t>
      </w:r>
    </w:p>
    <w:p w:rsidR="0008163C" w:rsidRDefault="005543E6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asciiTheme="minorEastAsia" w:eastAsiaTheme="minorEastAsia" w:hAnsiTheme="minorEastAsia" w:hint="eastAsia"/>
          <w:szCs w:val="21"/>
        </w:rPr>
        <w:t>属于关联交易</w:t>
      </w:r>
      <w:r w:rsidR="00991B39">
        <w:rPr>
          <w:rFonts w:asciiTheme="minorEastAsia" w:eastAsiaTheme="minorEastAsia" w:hAnsiTheme="minorEastAsia" w:hint="eastAsia"/>
          <w:szCs w:val="21"/>
        </w:rPr>
        <w:t>。</w:t>
      </w:r>
    </w:p>
    <w:p w:rsidR="0008163C" w:rsidRDefault="0008163C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08163C" w:rsidRDefault="0008163C">
      <w:pPr>
        <w:jc w:val="left"/>
        <w:rPr>
          <w:rFonts w:asciiTheme="minorEastAsia" w:eastAsiaTheme="minorEastAsia" w:hAnsiTheme="minorEastAsia"/>
          <w:szCs w:val="21"/>
        </w:rPr>
      </w:pPr>
    </w:p>
    <w:p w:rsidR="0008163C" w:rsidRDefault="0008163C">
      <w:pPr>
        <w:jc w:val="right"/>
        <w:rPr>
          <w:rFonts w:ascii="宋体" w:hAnsi="宋体"/>
          <w:sz w:val="24"/>
        </w:rPr>
      </w:pPr>
    </w:p>
    <w:p w:rsidR="0008163C" w:rsidRDefault="0008163C">
      <w:pPr>
        <w:jc w:val="right"/>
        <w:rPr>
          <w:rFonts w:ascii="宋体" w:hAnsi="宋体"/>
          <w:sz w:val="24"/>
        </w:rPr>
      </w:pPr>
    </w:p>
    <w:p w:rsidR="0008163C" w:rsidRDefault="0008163C">
      <w:pPr>
        <w:jc w:val="right"/>
        <w:rPr>
          <w:rFonts w:ascii="宋体" w:hAnsi="宋体"/>
          <w:sz w:val="24"/>
        </w:rPr>
      </w:pPr>
    </w:p>
    <w:p w:rsidR="0008163C" w:rsidRDefault="0008163C">
      <w:pPr>
        <w:jc w:val="right"/>
        <w:rPr>
          <w:rFonts w:ascii="宋体" w:hAnsi="宋体"/>
          <w:sz w:val="24"/>
        </w:rPr>
      </w:pPr>
    </w:p>
    <w:p w:rsidR="0008163C" w:rsidRDefault="00991B3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08163C" w:rsidRDefault="00991B3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08163C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B39" w:rsidRDefault="00991B39">
      <w:r>
        <w:separator/>
      </w:r>
    </w:p>
  </w:endnote>
  <w:endnote w:type="continuationSeparator" w:id="0">
    <w:p w:rsidR="00991B39" w:rsidRDefault="00991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63C" w:rsidRDefault="00991B39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8163C" w:rsidRDefault="0008163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63C" w:rsidRDefault="00991B39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08163C" w:rsidRDefault="0008163C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B39" w:rsidRDefault="00991B39">
      <w:r>
        <w:separator/>
      </w:r>
    </w:p>
  </w:footnote>
  <w:footnote w:type="continuationSeparator" w:id="0">
    <w:p w:rsidR="00991B39" w:rsidRDefault="00991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63C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43E6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1B39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3B361E18"/>
    <w:rsid w:val="46A87316"/>
    <w:rsid w:val="4B8723BB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0883B2-5977-45C2-8974-6A5F0F08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539B3-1DBA-45DD-8875-44156106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365</Words>
  <Characters>2085</Characters>
  <Application>Microsoft Office Word</Application>
  <DocSecurity>0</DocSecurity>
  <Lines>17</Lines>
  <Paragraphs>4</Paragraphs>
  <ScaleCrop>false</ScaleCrop>
  <Company>Lenovo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