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6321B" w:rsidRDefault="0096321B">
      <w:pPr>
        <w:rPr>
          <w:sz w:val="48"/>
        </w:rPr>
      </w:pPr>
    </w:p>
    <w:p w:rsidR="0096321B" w:rsidRDefault="0096321B">
      <w:pPr>
        <w:rPr>
          <w:sz w:val="48"/>
        </w:rPr>
      </w:pPr>
    </w:p>
    <w:p w:rsidR="0096321B" w:rsidRDefault="002163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 xml:space="preserve">3个月9号净值型理财产品 </w:t>
      </w:r>
    </w:p>
    <w:p w:rsidR="0096321B" w:rsidRDefault="002163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96321B" w:rsidRDefault="0096321B">
      <w:pPr>
        <w:jc w:val="center"/>
        <w:rPr>
          <w:rFonts w:ascii="宋体" w:hAnsi="宋体"/>
          <w:b/>
          <w:bCs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sz w:val="28"/>
          <w:szCs w:val="30"/>
        </w:rPr>
      </w:pPr>
    </w:p>
    <w:p w:rsidR="0096321B" w:rsidRDefault="0021633C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96321B" w:rsidRDefault="0021633C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96321B" w:rsidRDefault="0096321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6321B" w:rsidRDefault="0096321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6321B" w:rsidRDefault="0096321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6321B" w:rsidRDefault="0096321B">
      <w:pPr>
        <w:rPr>
          <w:rFonts w:ascii="宋体" w:hAnsi="宋体"/>
          <w:sz w:val="28"/>
          <w:szCs w:val="30"/>
        </w:rPr>
      </w:pPr>
    </w:p>
    <w:p w:rsidR="0096321B" w:rsidRDefault="0096321B">
      <w:pPr>
        <w:jc w:val="center"/>
        <w:rPr>
          <w:rFonts w:ascii="宋体" w:hAnsi="宋体"/>
          <w:b/>
          <w:bCs/>
          <w:sz w:val="28"/>
          <w:szCs w:val="30"/>
        </w:rPr>
      </w:pPr>
    </w:p>
    <w:p w:rsidR="0096321B" w:rsidRDefault="0021633C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96321B" w:rsidRDefault="0021633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96321B" w:rsidRDefault="0021633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96321B" w:rsidRDefault="0021633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96321B" w:rsidRDefault="0021633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:rsidR="0096321B" w:rsidRDefault="0021633C">
      <w:pPr>
        <w:pStyle w:val="XBRLTitle1"/>
      </w:pPr>
      <w:r>
        <w:rPr>
          <w:rFonts w:hint="eastAsia"/>
        </w:rPr>
        <w:t>产品基本情况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3个月9号净值型理财产品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C1438122000024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2022-06-02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96321B">
        <w:trPr>
          <w:trHeight w:val="321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313,285,000.00</w:t>
            </w:r>
            <w:bookmarkEnd w:id="0"/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101.73%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四川银行-四川银行定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3个月9号净值型理财产品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128912158810434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96321B" w:rsidRDefault="0021633C">
      <w:pPr>
        <w:pStyle w:val="XBRLTitle1"/>
      </w:pPr>
      <w:r>
        <w:rPr>
          <w:rFonts w:hint="eastAsia"/>
        </w:rPr>
        <w:t>产品收益表现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96321B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96321B">
        <w:trPr>
          <w:trHeight w:val="556"/>
        </w:trPr>
        <w:tc>
          <w:tcPr>
            <w:tcW w:w="3853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0.62</w:t>
            </w:r>
          </w:p>
        </w:tc>
      </w:tr>
      <w:tr w:rsidR="0096321B">
        <w:trPr>
          <w:trHeight w:val="556"/>
        </w:trPr>
        <w:tc>
          <w:tcPr>
            <w:tcW w:w="3853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8.64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96321B" w:rsidRDefault="0021633C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96321B" w:rsidRDefault="0021633C">
      <w:pPr>
        <w:pStyle w:val="XBRLTitle1"/>
      </w:pPr>
      <w:r>
        <w:rPr>
          <w:rFonts w:hint="eastAsia"/>
        </w:rPr>
        <w:t>主要财务指标</w:t>
      </w:r>
    </w:p>
    <w:p w:rsidR="0096321B" w:rsidRDefault="0021633C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96321B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96321B" w:rsidRDefault="0021633C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1,099,092.13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1,988,500.05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314,024,732.22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1.0024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1.0864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314,024,732.22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期末最后一个市场交易日份额净值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1.0024</w:t>
            </w:r>
          </w:p>
        </w:tc>
      </w:tr>
      <w:tr w:rsidR="0096321B">
        <w:trPr>
          <w:trHeight w:val="304"/>
        </w:trPr>
        <w:tc>
          <w:tcPr>
            <w:tcW w:w="3838" w:type="dxa"/>
            <w:vAlign w:val="center"/>
          </w:tcPr>
          <w:p w:rsidR="0096321B" w:rsidRDefault="002163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期末最后一个市场交易日累计单位净值</w:t>
            </w:r>
          </w:p>
        </w:tc>
        <w:tc>
          <w:tcPr>
            <w:tcW w:w="5027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1.0864</w:t>
            </w:r>
          </w:p>
        </w:tc>
      </w:tr>
    </w:tbl>
    <w:p w:rsidR="0096321B" w:rsidRDefault="0021633C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96321B" w:rsidRDefault="0021633C">
      <w:pPr>
        <w:pStyle w:val="XBRLTitle1"/>
      </w:pPr>
      <w:r>
        <w:rPr>
          <w:rFonts w:hint="eastAsia"/>
        </w:rPr>
        <w:t>投资组合情况及</w:t>
      </w:r>
      <w:r>
        <w:t>流动性风险分析</w:t>
      </w:r>
    </w:p>
    <w:p w:rsidR="0096321B" w:rsidRDefault="0096321B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96321B" w:rsidRDefault="0096321B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96321B" w:rsidRDefault="0096321B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96321B" w:rsidRDefault="0096321B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96321B" w:rsidRDefault="0021633C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96321B" w:rsidRDefault="0096321B">
      <w:pPr>
        <w:rPr>
          <w:lang w:val="zh-CN"/>
        </w:rPr>
      </w:pPr>
    </w:p>
    <w:p w:rsidR="0096321B" w:rsidRDefault="0096321B">
      <w:pPr>
        <w:jc w:val="right"/>
      </w:pPr>
    </w:p>
    <w:p w:rsidR="0096321B" w:rsidRDefault="0096321B">
      <w:pPr>
        <w:jc w:val="right"/>
      </w:pPr>
    </w:p>
    <w:p w:rsidR="0096321B" w:rsidRDefault="0021633C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96321B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96321B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96321B" w:rsidRDefault="009632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96321B" w:rsidRDefault="009632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224,684,909.55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70.33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208,973,456.41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65.41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15,711,453.14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4.92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94,036,127.58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29.43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96321B" w:rsidRDefault="0096321B">
            <w:pPr>
              <w:jc w:val="right"/>
              <w:rPr>
                <w:rFonts w:ascii="宋体" w:hAnsi="宋体"/>
              </w:rPr>
            </w:pP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428,486.63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0.13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21B" w:rsidRDefault="002163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322,240.31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0.10</w:t>
            </w:r>
          </w:p>
        </w:tc>
        <w:tc>
          <w:tcPr>
            <w:tcW w:w="1653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96321B">
        <w:trPr>
          <w:jc w:val="center"/>
        </w:trPr>
        <w:tc>
          <w:tcPr>
            <w:tcW w:w="611" w:type="dxa"/>
            <w:shd w:val="clear" w:color="auto" w:fill="auto"/>
          </w:tcPr>
          <w:p w:rsidR="0096321B" w:rsidRDefault="0096321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96321B" w:rsidRDefault="0021633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319,471,764.07</w:t>
            </w:r>
          </w:p>
        </w:tc>
        <w:tc>
          <w:tcPr>
            <w:tcW w:w="1749" w:type="dxa"/>
            <w:shd w:val="clear" w:color="auto" w:fill="auto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96321B" w:rsidRDefault="0096321B">
      <w:pPr>
        <w:jc w:val="left"/>
        <w:rPr>
          <w:rFonts w:ascii="宋体" w:hAnsi="宋体"/>
          <w:sz w:val="24"/>
        </w:rPr>
      </w:pPr>
    </w:p>
    <w:p w:rsidR="0096321B" w:rsidRDefault="0096321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96321B" w:rsidRDefault="0021633C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96321B" w:rsidRDefault="0021633C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96321B" w:rsidRDefault="0096321B">
      <w:pPr>
        <w:jc w:val="left"/>
        <w:rPr>
          <w:rFonts w:asciiTheme="minorEastAsia" w:eastAsiaTheme="minorEastAsia" w:hAnsiTheme="minorEastAsia"/>
          <w:sz w:val="24"/>
        </w:rPr>
      </w:pPr>
    </w:p>
    <w:p w:rsidR="0096321B" w:rsidRDefault="0096321B">
      <w:pPr>
        <w:widowControl/>
        <w:jc w:val="left"/>
        <w:rPr>
          <w:rFonts w:ascii="宋体" w:hAnsi="宋体"/>
          <w:sz w:val="24"/>
        </w:rPr>
      </w:pPr>
    </w:p>
    <w:p w:rsidR="0096321B" w:rsidRDefault="0021633C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96321B" w:rsidRDefault="0021633C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96321B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96321B" w:rsidRDefault="0021633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占产品资产净值比例（%）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94,036,127.58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29.95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15,711,453.14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5.00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15,250,684.93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4.86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14,948,313.99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4.76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14,830,796.05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4.72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眉资</w:t>
            </w:r>
            <w:proofErr w:type="gramEnd"/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14,676,871.23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4.67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12,453,494.79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3.97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12,273,830.14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3.91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11,901,633.21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3.79</w:t>
            </w:r>
          </w:p>
        </w:tc>
      </w:tr>
      <w:tr w:rsidR="0096321B">
        <w:tc>
          <w:tcPr>
            <w:tcW w:w="777" w:type="dxa"/>
            <w:shd w:val="clear" w:color="auto" w:fill="auto"/>
            <w:vAlign w:val="center"/>
          </w:tcPr>
          <w:p w:rsidR="0096321B" w:rsidRDefault="002163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96321B" w:rsidRDefault="0021633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10,687,301.37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96321B" w:rsidRDefault="0021633C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3.40</w:t>
            </w:r>
            <w:bookmarkEnd w:id="3"/>
            <w:bookmarkEnd w:id="4"/>
          </w:p>
        </w:tc>
      </w:tr>
    </w:tbl>
    <w:p w:rsidR="0096321B" w:rsidRDefault="0021633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96321B" w:rsidRDefault="0021633C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96321B" w:rsidRDefault="0021633C">
      <w:pPr>
        <w:pStyle w:val="XBRLTitle1"/>
      </w:pPr>
      <w:r>
        <w:t>托管人报告</w:t>
      </w:r>
    </w:p>
    <w:p w:rsidR="0096321B" w:rsidRDefault="0021633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96321B" w:rsidRDefault="0021633C">
      <w:pPr>
        <w:pStyle w:val="XBRLTitle1"/>
      </w:pPr>
      <w:r>
        <w:rPr>
          <w:rFonts w:hint="eastAsia"/>
          <w:lang w:val="en-US"/>
        </w:rPr>
        <w:t>关联交易情况说明</w:t>
      </w:r>
    </w:p>
    <w:p w:rsidR="0096321B" w:rsidRDefault="0042771E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 w:rsidR="00E261FA">
        <w:rPr>
          <w:rFonts w:ascii="宋体" w:hAnsi="宋体" w:hint="eastAsia"/>
          <w:szCs w:val="21"/>
        </w:rPr>
        <w:t>、2</w:t>
      </w:r>
      <w:r w:rsidR="00E261FA">
        <w:rPr>
          <w:rFonts w:ascii="宋体" w:hAnsi="宋体"/>
          <w:szCs w:val="21"/>
        </w:rPr>
        <w:t>2</w:t>
      </w:r>
      <w:r w:rsidR="00E261FA">
        <w:rPr>
          <w:rFonts w:ascii="宋体" w:hAnsi="宋体" w:hint="eastAsia"/>
          <w:szCs w:val="21"/>
        </w:rPr>
        <w:t>凉山</w:t>
      </w:r>
      <w:r w:rsidR="00E261FA">
        <w:rPr>
          <w:rFonts w:ascii="宋体" w:hAnsi="宋体"/>
          <w:szCs w:val="21"/>
        </w:rPr>
        <w:t>发展</w:t>
      </w:r>
      <w:r w:rsidR="00E261FA">
        <w:rPr>
          <w:rFonts w:ascii="宋体" w:hAnsi="宋体" w:hint="eastAsia"/>
          <w:szCs w:val="21"/>
        </w:rPr>
        <w:t>MTN001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21633C">
        <w:rPr>
          <w:rFonts w:asciiTheme="minorEastAsia" w:eastAsiaTheme="minorEastAsia" w:hAnsiTheme="minorEastAsia" w:hint="eastAsia"/>
          <w:szCs w:val="21"/>
        </w:rPr>
        <w:t>。</w:t>
      </w:r>
    </w:p>
    <w:p w:rsidR="0096321B" w:rsidRDefault="0096321B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96321B" w:rsidRDefault="0096321B">
      <w:pPr>
        <w:jc w:val="left"/>
        <w:rPr>
          <w:rFonts w:asciiTheme="minorEastAsia" w:eastAsiaTheme="minorEastAsia" w:hAnsiTheme="minorEastAsia"/>
          <w:szCs w:val="21"/>
        </w:rPr>
      </w:pPr>
    </w:p>
    <w:p w:rsidR="0096321B" w:rsidRDefault="0096321B">
      <w:pPr>
        <w:jc w:val="right"/>
        <w:rPr>
          <w:rFonts w:ascii="宋体" w:hAnsi="宋体"/>
          <w:sz w:val="24"/>
        </w:rPr>
      </w:pPr>
    </w:p>
    <w:p w:rsidR="0096321B" w:rsidRDefault="0096321B">
      <w:pPr>
        <w:jc w:val="right"/>
        <w:rPr>
          <w:rFonts w:ascii="宋体" w:hAnsi="宋体"/>
          <w:sz w:val="24"/>
        </w:rPr>
      </w:pPr>
    </w:p>
    <w:p w:rsidR="0096321B" w:rsidRDefault="0096321B">
      <w:pPr>
        <w:jc w:val="right"/>
        <w:rPr>
          <w:rFonts w:ascii="宋体" w:hAnsi="宋体"/>
          <w:sz w:val="24"/>
        </w:rPr>
      </w:pPr>
    </w:p>
    <w:p w:rsidR="0096321B" w:rsidRDefault="0096321B">
      <w:pPr>
        <w:jc w:val="right"/>
        <w:rPr>
          <w:rFonts w:ascii="宋体" w:hAnsi="宋体"/>
          <w:sz w:val="24"/>
        </w:rPr>
      </w:pPr>
    </w:p>
    <w:p w:rsidR="0096321B" w:rsidRDefault="0021633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96321B" w:rsidRDefault="0021633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96321B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2CE" w:rsidRDefault="009222CE">
      <w:r>
        <w:separator/>
      </w:r>
    </w:p>
  </w:endnote>
  <w:endnote w:type="continuationSeparator" w:id="0">
    <w:p w:rsidR="009222CE" w:rsidRDefault="0092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1B" w:rsidRDefault="0021633C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6321B" w:rsidRDefault="0096321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1B" w:rsidRDefault="0021633C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96321B" w:rsidRDefault="0096321B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2CE" w:rsidRDefault="009222CE">
      <w:r>
        <w:separator/>
      </w:r>
    </w:p>
  </w:footnote>
  <w:footnote w:type="continuationSeparator" w:id="0">
    <w:p w:rsidR="009222CE" w:rsidRDefault="00922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633C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2771E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22CE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21B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61FA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2A46617"/>
    <w:rsid w:val="23AB2840"/>
    <w:rsid w:val="2FC23DC4"/>
    <w:rsid w:val="339E2F39"/>
    <w:rsid w:val="38A16717"/>
    <w:rsid w:val="46A87316"/>
    <w:rsid w:val="512D246A"/>
    <w:rsid w:val="54B27197"/>
    <w:rsid w:val="561627E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BBB7DE-4E18-46B1-9068-8DD88BDF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23E90-291F-465D-89BE-4F42E235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367</Words>
  <Characters>2092</Characters>
  <Application>Microsoft Office Word</Application>
  <DocSecurity>0</DocSecurity>
  <Lines>17</Lines>
  <Paragraphs>4</Paragraphs>
  <ScaleCrop>false</ScaleCrop>
  <Company>Lenovo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151</cp:revision>
  <cp:lastPrinted>2411-12-31T15:59:00Z</cp:lastPrinted>
  <dcterms:created xsi:type="dcterms:W3CDTF">2020-01-07T12:08:00Z</dcterms:created>
  <dcterms:modified xsi:type="dcterms:W3CDTF">2025-01-15T07:16:00Z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