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2C6E58">
      <w:pPr>
        <w:spacing w:line="620" w:lineRule="exact"/>
        <w:rPr>
          <w:rFonts w:ascii="Times New Roman" w:hAnsi="Times New Roman" w:eastAsia="方正黑体" w:cs="方正黑体"/>
          <w:bCs/>
          <w:sz w:val="32"/>
          <w:szCs w:val="32"/>
          <w:lang w:eastAsia="zh-Hans"/>
        </w:rPr>
      </w:pPr>
      <w:r>
        <w:rPr>
          <w:rFonts w:hint="eastAsia" w:ascii="Times New Roman" w:hAnsi="Times New Roman" w:eastAsia="黑体" w:cs="黑体"/>
          <w:bCs/>
          <w:sz w:val="32"/>
          <w:szCs w:val="32"/>
          <w:lang w:eastAsia="zh-Hans"/>
        </w:rPr>
        <w:t>附件</w:t>
      </w:r>
      <w:r>
        <w:rPr>
          <w:rFonts w:ascii="Times New Roman" w:hAnsi="Times New Roman" w:eastAsia="黑体" w:cs="黑体"/>
          <w:bCs/>
          <w:sz w:val="32"/>
          <w:szCs w:val="32"/>
          <w:lang w:eastAsia="zh-Hans"/>
        </w:rPr>
        <w:t>2</w:t>
      </w:r>
    </w:p>
    <w:p w14:paraId="02C1CCA0">
      <w:pPr>
        <w:spacing w:line="620" w:lineRule="exact"/>
        <w:jc w:val="center"/>
        <w:outlineLvl w:val="0"/>
        <w:rPr>
          <w:rFonts w:ascii="Times New Roman" w:hAnsi="Times New Roman" w:eastAsia="方正小标宋简体" w:cs="方正小标宋简体"/>
          <w:bCs/>
          <w:sz w:val="44"/>
          <w:szCs w:val="44"/>
        </w:rPr>
      </w:pPr>
    </w:p>
    <w:p w14:paraId="17BEBC86">
      <w:pPr>
        <w:spacing w:line="620" w:lineRule="exact"/>
        <w:jc w:val="center"/>
        <w:outlineLvl w:val="0"/>
        <w:rPr>
          <w:rFonts w:ascii="Times New Roman" w:hAnsi="Times New Roman" w:eastAsia="方正小标宋简体" w:cs="方正小标宋简体"/>
          <w:bCs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Cs/>
          <w:sz w:val="44"/>
          <w:szCs w:val="44"/>
        </w:rPr>
        <w:t>参会登</w:t>
      </w:r>
      <w:bookmarkStart w:id="0" w:name="_GoBack"/>
      <w:bookmarkEnd w:id="0"/>
      <w:r>
        <w:rPr>
          <w:rFonts w:hint="eastAsia" w:ascii="Times New Roman" w:hAnsi="Times New Roman" w:eastAsia="方正小标宋简体" w:cs="方正小标宋简体"/>
          <w:bCs/>
          <w:sz w:val="44"/>
          <w:szCs w:val="44"/>
        </w:rPr>
        <w:t>记资料清单</w:t>
      </w:r>
    </w:p>
    <w:p w14:paraId="0A538815">
      <w:pPr>
        <w:spacing w:line="620" w:lineRule="exact"/>
        <w:jc w:val="center"/>
        <w:rPr>
          <w:rFonts w:ascii="Times New Roman" w:hAnsi="Times New Roman" w:eastAsia="仿宋_GB2312" w:cs="仿宋_GB2312"/>
          <w:bCs/>
          <w:sz w:val="32"/>
          <w:szCs w:val="32"/>
        </w:rPr>
      </w:pPr>
    </w:p>
    <w:p w14:paraId="44D24992">
      <w:pPr>
        <w:spacing w:line="600" w:lineRule="exact"/>
        <w:ind w:firstLine="640" w:firstLineChars="200"/>
        <w:rPr>
          <w:rFonts w:ascii="Times New Roman" w:hAnsi="Times New Roman" w:eastAsia="黑体" w:cs="黑体"/>
          <w:bCs/>
          <w:sz w:val="32"/>
          <w:szCs w:val="32"/>
        </w:rPr>
      </w:pPr>
      <w:r>
        <w:rPr>
          <w:rFonts w:hint="eastAsia" w:ascii="Times New Roman" w:hAnsi="Times New Roman" w:eastAsia="黑体" w:cs="黑体"/>
          <w:bCs/>
          <w:sz w:val="32"/>
          <w:szCs w:val="32"/>
        </w:rPr>
        <w:t>一、法人股东办理参会登记需提供以下资料</w:t>
      </w:r>
    </w:p>
    <w:p w14:paraId="7B816EBD">
      <w:pPr>
        <w:spacing w:line="60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（一）营业执照副本</w:t>
      </w:r>
      <w:r>
        <w:rPr>
          <w:rFonts w:hint="eastAsia" w:ascii="Times New Roman" w:hAnsi="Times New Roman" w:eastAsia="仿宋_GB2312" w:cs="仿宋_GB2312"/>
          <w:bCs/>
          <w:spacing w:val="4"/>
          <w:sz w:val="32"/>
          <w:szCs w:val="32"/>
        </w:rPr>
        <w:t>或其他有效单位证明的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复印件（须加盖公章）；</w:t>
      </w:r>
    </w:p>
    <w:p w14:paraId="589B800D">
      <w:pPr>
        <w:spacing w:line="60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（二）法定代表人证明文件（须加盖公章）</w:t>
      </w:r>
      <w:r>
        <w:rPr>
          <w:rFonts w:ascii="Times New Roman" w:hAnsi="Times New Roman" w:eastAsia="仿宋_GB2312" w:cs="仿宋_GB2312"/>
          <w:bCs/>
          <w:sz w:val="32"/>
          <w:szCs w:val="32"/>
        </w:rPr>
        <w:t>；</w:t>
      </w:r>
    </w:p>
    <w:p w14:paraId="34FCCE66">
      <w:pPr>
        <w:spacing w:line="60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（三）参会人身份证件：</w:t>
      </w:r>
    </w:p>
    <w:p w14:paraId="7C804992">
      <w:pPr>
        <w:spacing w:line="60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1.法定代表人参会，携带有效居民身份证复印件（须加盖公章；如为外籍人士，携带有效护照复印件）；</w:t>
      </w:r>
    </w:p>
    <w:p w14:paraId="07B15811">
      <w:pPr>
        <w:spacing w:line="60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2.非法定代表人参会，携带法定代表人有效居民身份证复印件（须加盖公章；如为外籍人士，携带有效护照复印件）、受托参会人有效居民身份证复印件（须加盖公章；如为外籍人士，携带有效护照复印件）；</w:t>
      </w:r>
    </w:p>
    <w:p w14:paraId="2C485EA9">
      <w:pPr>
        <w:spacing w:line="60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（四）非法定代表人参会，应提供授权委托书。</w:t>
      </w:r>
    </w:p>
    <w:p w14:paraId="0723A984">
      <w:pPr>
        <w:spacing w:line="600" w:lineRule="exact"/>
        <w:ind w:firstLine="640" w:firstLineChars="200"/>
        <w:rPr>
          <w:rFonts w:ascii="Times New Roman" w:hAnsi="Times New Roman" w:eastAsia="黑体" w:cs="黑体"/>
          <w:bCs/>
          <w:sz w:val="32"/>
          <w:szCs w:val="32"/>
        </w:rPr>
      </w:pPr>
      <w:r>
        <w:rPr>
          <w:rFonts w:hint="eastAsia" w:ascii="Times New Roman" w:hAnsi="Times New Roman" w:eastAsia="黑体" w:cs="黑体"/>
          <w:bCs/>
          <w:sz w:val="32"/>
          <w:szCs w:val="32"/>
        </w:rPr>
        <w:t>二、自然人股东办理参会登记需提供以下资料</w:t>
      </w:r>
    </w:p>
    <w:p w14:paraId="3342407C">
      <w:pPr>
        <w:spacing w:line="600" w:lineRule="exact"/>
        <w:ind w:firstLine="656" w:firstLineChars="200"/>
        <w:rPr>
          <w:rFonts w:ascii="Times New Roman" w:hAnsi="Times New Roman" w:eastAsia="仿宋_GB2312" w:cs="仿宋_GB2312"/>
          <w:bCs/>
          <w:spacing w:val="4"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pacing w:val="4"/>
          <w:sz w:val="32"/>
          <w:szCs w:val="32"/>
        </w:rPr>
        <w:t>（一）自然人股东亲自出席会议的，须持有效居民身份证复印件（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须由自然人股东签字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eastAsia="zh-Hans"/>
        </w:rPr>
        <w:t>并加盖手印</w:t>
      </w:r>
      <w:r>
        <w:rPr>
          <w:rFonts w:ascii="Times New Roman" w:hAnsi="Times New Roman" w:eastAsia="仿宋_GB2312" w:cs="仿宋_GB2312"/>
          <w:bCs/>
          <w:sz w:val="32"/>
          <w:szCs w:val="32"/>
        </w:rPr>
        <w:t>；</w:t>
      </w:r>
      <w:r>
        <w:rPr>
          <w:rFonts w:hint="eastAsia" w:ascii="Times New Roman" w:hAnsi="Times New Roman" w:eastAsia="仿宋_GB2312" w:cs="仿宋_GB2312"/>
          <w:bCs/>
          <w:spacing w:val="4"/>
          <w:sz w:val="32"/>
          <w:szCs w:val="32"/>
        </w:rPr>
        <w:t>如为外籍人士，则为有效护照）；</w:t>
      </w:r>
    </w:p>
    <w:p w14:paraId="7CAD7EF1">
      <w:pPr>
        <w:spacing w:line="600" w:lineRule="exact"/>
        <w:ind w:firstLine="656" w:firstLineChars="200"/>
        <w:rPr>
          <w:rFonts w:ascii="Times New Roman" w:hAnsi="Times New Roman" w:eastAsia="仿宋_GB2312" w:cs="仿宋_GB2312"/>
          <w:bCs/>
          <w:spacing w:val="4"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pacing w:val="4"/>
          <w:sz w:val="32"/>
          <w:szCs w:val="32"/>
        </w:rPr>
        <w:t>（二）委托代理人出席的，须持股东有效居民身份证复印件（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须由自然人股东签字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eastAsia="zh-Hans"/>
        </w:rPr>
        <w:t>并加盖手印</w:t>
      </w:r>
      <w:r>
        <w:rPr>
          <w:rFonts w:ascii="Times New Roman" w:hAnsi="Times New Roman" w:eastAsia="仿宋_GB2312" w:cs="仿宋_GB2312"/>
          <w:bCs/>
          <w:sz w:val="32"/>
          <w:szCs w:val="32"/>
        </w:rPr>
        <w:t>；</w:t>
      </w:r>
      <w:r>
        <w:rPr>
          <w:rFonts w:hint="eastAsia" w:ascii="Times New Roman" w:hAnsi="Times New Roman" w:eastAsia="仿宋_GB2312" w:cs="仿宋_GB2312"/>
          <w:bCs/>
          <w:spacing w:val="4"/>
          <w:sz w:val="32"/>
          <w:szCs w:val="32"/>
        </w:rPr>
        <w:t>如为外籍人士，则为有效护照）、代理人有效居民身份证复印件（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须由自然人股东签字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eastAsia="zh-Hans"/>
        </w:rPr>
        <w:t>并加盖手印</w:t>
      </w:r>
      <w:r>
        <w:rPr>
          <w:rFonts w:ascii="Times New Roman" w:hAnsi="Times New Roman" w:eastAsia="仿宋_GB2312" w:cs="仿宋_GB2312"/>
          <w:bCs/>
          <w:sz w:val="32"/>
          <w:szCs w:val="32"/>
        </w:rPr>
        <w:t>；</w:t>
      </w:r>
      <w:r>
        <w:rPr>
          <w:rFonts w:hint="eastAsia" w:ascii="Times New Roman" w:hAnsi="Times New Roman" w:eastAsia="仿宋_GB2312" w:cs="仿宋_GB2312"/>
          <w:bCs/>
          <w:spacing w:val="4"/>
          <w:sz w:val="32"/>
          <w:szCs w:val="32"/>
        </w:rPr>
        <w:t>如为外籍人士，则为有效护照）；</w:t>
      </w:r>
    </w:p>
    <w:p w14:paraId="3C4FDA53">
      <w:pPr>
        <w:spacing w:line="600" w:lineRule="exact"/>
        <w:ind w:firstLine="656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pacing w:val="4"/>
          <w:sz w:val="32"/>
          <w:szCs w:val="32"/>
        </w:rPr>
        <w:t>（三）委托代理人出席的，应提供授权委托书</w:t>
      </w:r>
      <w:r>
        <w:rPr>
          <w:rFonts w:ascii="Times New Roman" w:hAnsi="Times New Roman" w:eastAsia="仿宋_GB2312" w:cs="仿宋_GB2312"/>
          <w:bCs/>
          <w:spacing w:val="4"/>
          <w:sz w:val="32"/>
          <w:szCs w:val="32"/>
        </w:rPr>
        <w:t>（</w:t>
      </w:r>
      <w:r>
        <w:rPr>
          <w:rFonts w:hint="eastAsia" w:ascii="Times New Roman" w:hAnsi="Times New Roman" w:eastAsia="仿宋_GB2312" w:cs="仿宋_GB2312"/>
          <w:bCs/>
          <w:spacing w:val="4"/>
          <w:sz w:val="32"/>
          <w:szCs w:val="32"/>
          <w:lang w:eastAsia="zh-Hans"/>
        </w:rPr>
        <w:t>须由自然人股东签字并加盖手印</w:t>
      </w:r>
      <w:r>
        <w:rPr>
          <w:rFonts w:ascii="Times New Roman" w:hAnsi="Times New Roman" w:eastAsia="仿宋_GB2312" w:cs="仿宋_GB2312"/>
          <w:bCs/>
          <w:spacing w:val="4"/>
          <w:sz w:val="32"/>
          <w:szCs w:val="32"/>
          <w:lang w:eastAsia="zh-Hans"/>
        </w:rPr>
        <w:t>）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。</w:t>
      </w:r>
    </w:p>
    <w:p w14:paraId="19E6CE95">
      <w:pPr>
        <w:pStyle w:val="2"/>
        <w:spacing w:line="60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</w:p>
    <w:p w14:paraId="1673AB30">
      <w:pPr>
        <w:pStyle w:val="2"/>
        <w:ind w:firstLine="0"/>
        <w:rPr>
          <w:rFonts w:ascii="Times New Roman" w:hAnsi="Times New Roman" w:eastAsia="仿宋_GB2312" w:cs="仿宋_GB2312"/>
          <w:bCs/>
          <w:sz w:val="32"/>
          <w:szCs w:val="32"/>
        </w:rPr>
      </w:pPr>
    </w:p>
    <w:p w14:paraId="187F38F1">
      <w:pPr>
        <w:jc w:val="left"/>
        <w:rPr>
          <w:rFonts w:ascii="Times New Roman" w:hAnsi="Times New Roman"/>
          <w:lang w:eastAsia="zh-Hans"/>
        </w:rPr>
      </w:pPr>
    </w:p>
    <w:p w14:paraId="12874F06">
      <w:pPr>
        <w:spacing w:line="20" w:lineRule="exact"/>
        <w:rPr>
          <w:rFonts w:ascii="Times New Roman" w:hAnsi="Times New Roman" w:eastAsia="仿宋_GB2312"/>
          <w:spacing w:val="-4"/>
          <w:sz w:val="32"/>
          <w:szCs w:val="32"/>
        </w:rPr>
      </w:pPr>
    </w:p>
    <w:p w14:paraId="7556530B">
      <w:pPr>
        <w:rPr>
          <w:rFonts w:ascii="Times New Roman" w:hAnsi="Times New Roman" w:eastAsia="仿宋_GB2312"/>
          <w:sz w:val="32"/>
          <w:szCs w:val="32"/>
        </w:rPr>
      </w:pPr>
    </w:p>
    <w:p w14:paraId="65412FC8"/>
    <w:p w14:paraId="63CAC45B">
      <w:pPr>
        <w:spacing w:line="600" w:lineRule="exact"/>
        <w:rPr>
          <w:rFonts w:ascii="Times New Roman" w:hAnsi="Times New Roman" w:eastAsia="黑体" w:cs="黑体"/>
          <w:bCs/>
          <w:sz w:val="32"/>
          <w:szCs w:val="32"/>
          <w:lang w:eastAsia="zh-Hans"/>
        </w:rPr>
      </w:pPr>
    </w:p>
    <w:sectPr>
      <w:footerReference r:id="rId3" w:type="default"/>
      <w:footerReference r:id="rId4" w:type="even"/>
      <w:pgSz w:w="11906" w:h="16838"/>
      <w:pgMar w:top="2098" w:right="1531" w:bottom="198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4E2F8F2-7000-4E1E-9777-FF0ABE1121B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C8849FC2-B908-4041-AB3A-4455FF1BBFEC}"/>
  </w:font>
  <w:font w:name="长城楷体">
    <w:altName w:val="楷体_GB2312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1A5C921-BE0D-4969-9616-4CF4CF6DFAEE}"/>
  </w:font>
  <w:font w:name="方正黑体">
    <w:altName w:val="黑体"/>
    <w:panose1 w:val="00000000000000000000"/>
    <w:charset w:val="86"/>
    <w:family w:val="auto"/>
    <w:pitch w:val="default"/>
    <w:sig w:usb0="00000000" w:usb1="00000000" w:usb2="00000000" w:usb3="00000000" w:csb0="00160000" w:csb1="00000000"/>
    <w:embedRegular r:id="rId4" w:fontKey="{68B6399C-BDC7-41C4-A35E-3E7715FD8EF9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5" w:fontKey="{E832411C-C307-4970-97F9-7DCD860AEAF8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BC716C">
    <w:pPr>
      <w:pStyle w:val="4"/>
      <w:rPr>
        <w:rFonts w:ascii="Times New Roman" w:hAnsi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DFEB0F">
                          <w:pPr>
                            <w:pStyle w:val="4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DFEB0F">
                    <w:pPr>
                      <w:pStyle w:val="4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68E544">
    <w:pPr>
      <w:pStyle w:val="10"/>
      <w:rPr>
        <w:rFonts w:ascii="Times New Roman" w:hAnsi="Times New Roman" w:eastAsia="仿宋_GB2312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FD1C07">
                          <w:pPr>
                            <w:pStyle w:val="4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FD1C07">
                    <w:pPr>
                      <w:pStyle w:val="4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A97304"/>
    <w:rsid w:val="26FA0901"/>
    <w:rsid w:val="38604B0B"/>
    <w:rsid w:val="70EA5342"/>
    <w:rsid w:val="77A97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spacing w:line="480" w:lineRule="exact"/>
      <w:ind w:firstLine="555"/>
    </w:pPr>
    <w:rPr>
      <w:rFonts w:eastAsia="长城楷体"/>
      <w:sz w:val="30"/>
    </w:rPr>
  </w:style>
  <w:style w:type="paragraph" w:styleId="3">
    <w:name w:val="Body Text First Indent 2"/>
    <w:basedOn w:val="2"/>
    <w:qFormat/>
    <w:uiPriority w:val="0"/>
    <w:pPr>
      <w:spacing w:after="120"/>
      <w:ind w:left="420" w:leftChars="200" w:firstLine="420" w:firstLineChars="200"/>
    </w:pPr>
    <w:rPr>
      <w:rFonts w:ascii="Times New Roman" w:hAnsi="Times New Roman" w:eastAsia="仿宋_GB2312" w:cs="Times New Roman"/>
      <w:sz w:val="32"/>
      <w:szCs w:val="24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footnote text"/>
    <w:basedOn w:val="1"/>
    <w:qFormat/>
    <w:uiPriority w:val="0"/>
    <w:pPr>
      <w:snapToGrid w:val="0"/>
      <w:jc w:val="left"/>
    </w:pPr>
    <w:rPr>
      <w:rFonts w:ascii="Times New Roman" w:hAnsi="Times New Roman" w:eastAsia="宋体" w:cs="Times New Roman"/>
      <w:sz w:val="18"/>
      <w:szCs w:val="24"/>
    </w:rPr>
  </w:style>
  <w:style w:type="character" w:styleId="8">
    <w:name w:val="footnote reference"/>
    <w:qFormat/>
    <w:uiPriority w:val="0"/>
    <w:rPr>
      <w:vertAlign w:val="superscript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paragraph" w:customStyle="1" w:styleId="10">
    <w:name w:val="页脚1"/>
    <w:basedOn w:val="1"/>
    <w:next w:val="4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Office_12.8.2.20793_F1E327BC-269C-435d-A152-05C5408002CA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2026-10-09T07:11:00Z</dcterms:created>
  <dc:creator>fayeshen</dc:creator>
  <cp:lastModifiedBy>Administrator</cp:lastModifiedBy>
  <dcterms:modified xsi:type="dcterms:W3CDTF">2026-10-10T07:25:19Z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2052-12.8.2.20793</vt:lpwstr>
  </property>
  <property fmtid="{D5CDD505-2E9C-101B-9397-08002B2CF9AE}" pid="3" name="ICV">
    <vt:lpwstr>BD6E16A749E34D28AAACC85554496624_13</vt:lpwstr>
  </property>
  <property fmtid="{D5CDD505-2E9C-101B-9397-08002B2CF9AE}" pid="4" name="KSOTemplateDocerSaveRecord">
    <vt:lpwstr>eyJoZGlkIjoiNTMzNDkyMTVhOGIwMWU1NTdlYTkzMDcxNjc3NmQ5OTciLCJ1c2VySWQiOiIxMjk5MzIxNzQxIn0=</vt:lpwstr>
  </property>
</Properties>
</file>